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44"/>
          <w:szCs w:val="44"/>
          <w:lang w:val="fr-FR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40"/>
          <w:szCs w:val="40"/>
          <w:u w:val="single"/>
          <w:lang w:val="fr-FR"/>
        </w:rPr>
        <w:t>Fi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40"/>
          <w:szCs w:val="40"/>
          <w:u w:val="single"/>
          <w:lang w:val="fr-FR"/>
        </w:rPr>
        <w:t>che technique et caractéristiques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i w:val="false"/>
          <w:caps w:val="false"/>
          <w:smallCaps w:val="false"/>
          <w:color w:val="444444"/>
          <w:spacing w:val="0"/>
          <w:sz w:val="40"/>
          <w:szCs w:val="40"/>
          <w:u w:val="single"/>
          <w:lang w:val="fr-FR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40"/>
          <w:szCs w:val="40"/>
          <w:u w:val="single"/>
          <w:lang w:val="fr-FR"/>
        </w:rPr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Acte de francisation: N°: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27806 / 213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Type de bateau: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Ketch série Carol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Inventeur du plan / date: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John G Hanna</w:t>
      </w: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 (Tahiti Ketch 1923 et Carol Ketch 1935)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Année de construction: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 1971       -        </w:t>
      </w: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Constructeur: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Chantier Pfister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Mode de construction: 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Bois (IROKO)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(1 cabine avant avec 2 couchages, une carrée avec 3 couchages, 1 cabine arrière 2 couchages) Salle d'eau avec lavabo et WC.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Cuisine équipée avec cuisinière gaz avec four et deux feux, évier inox avec 2 bacs et un frigo.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Mode de propulsion: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voile / Moteur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Certificat de jauge type N°: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727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Nombre de mâts: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    2</w:t>
      </w: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br/>
        <w:t xml:space="preserve">Nombre de ponts: 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 1</w:t>
      </w: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br/>
        <w:t xml:space="preserve">Longueur de signalement:  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10,24m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Plus grande largueur extérieure: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3,70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Tirant d'eau: 1,35m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Jauge brute: 14,25 Tonneaux</w:t>
      </w:r>
    </w:p>
    <w:p>
      <w:pPr>
        <w:pStyle w:val="Corpsdetexte"/>
        <w:numPr>
          <w:ilvl w:val="0"/>
          <w:numId w:val="1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Poids net 12 Tonnes</w:t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  <w:t>Motorisation</w:t>
      </w:r>
      <w:r>
        <w:rPr>
          <w:rFonts w:ascii="Calibri" w:hAnsi="Calibri"/>
          <w:b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br/>
        <w:t xml:space="preserve">           Type de Moteur: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Diesel Perkins de 1984 (3500 h environs)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Type: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 4-236        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Puissance réel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: 73 CV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Puissance administrative: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18 CV     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 xml:space="preserve">N° moteur: </w:t>
      </w: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lang w:val="fr-FR"/>
        </w:rPr>
        <w:t>236 U 62400</w:t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b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  <w:t>Voiles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Grand voile type Aurique de  36m²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Génois sur enrouleur  16m²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Artimon (Voile neuve 2018)  18 m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Trinquette 15m²</w:t>
      </w:r>
    </w:p>
    <w:p>
      <w:pPr>
        <w:pStyle w:val="Corpsdetexte"/>
        <w:numPr>
          <w:ilvl w:val="0"/>
          <w:numId w:val="2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Spi Asymétrique  15m²</w:t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b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  <w:t>Électricité</w:t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 xml:space="preserve">         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Circuit batterie et câblage tableau de commande refaits à neuf en 2019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Chargeur 220v ressent.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Onduleur / convertisseur Victron Phoenix 12V / 220V de 180W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Circuit intérieur: 12 V et 220 V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 xml:space="preserve">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Batteries : Service 2x180 Ah (2020), Démarrage 1x 90 Ah ( 2018)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 xml:space="preserve">Contrôleur charge batterie Xantrex  </w:t>
      </w:r>
    </w:p>
    <w:p>
      <w:pPr>
        <w:pStyle w:val="Corpsdetexte"/>
        <w:numPr>
          <w:ilvl w:val="0"/>
          <w:numId w:val="3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Guindeau Électrique Lofrans 1500w</w:t>
      </w:r>
    </w:p>
    <w:p>
      <w:pPr>
        <w:pStyle w:val="Corpsdetexte"/>
        <w:bidi w:val="0"/>
        <w:spacing w:lineRule="auto" w:line="240" w:before="0" w:after="63"/>
        <w:jc w:val="left"/>
        <w:rPr>
          <w:rFonts w:ascii="Calibri" w:hAnsi="Calibri"/>
          <w:b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  <w:u w:val="single"/>
          <w:lang w:val="fr-FR"/>
        </w:rPr>
        <w:t>Électronique</w:t>
      </w:r>
    </w:p>
    <w:p>
      <w:pPr>
        <w:pStyle w:val="Corpsdetexte"/>
        <w:numPr>
          <w:ilvl w:val="0"/>
          <w:numId w:val="4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Pilote Automatique Autohelm</w:t>
      </w:r>
    </w:p>
    <w:p>
      <w:pPr>
        <w:pStyle w:val="Corpsdetexte"/>
        <w:numPr>
          <w:ilvl w:val="0"/>
          <w:numId w:val="4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Central de navigation ST50</w:t>
      </w:r>
    </w:p>
    <w:p>
      <w:pPr>
        <w:pStyle w:val="Corpsdetexte"/>
        <w:numPr>
          <w:ilvl w:val="0"/>
          <w:numId w:val="4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 xml:space="preserve">Loch , speedo, sondeur, </w:t>
      </w:r>
    </w:p>
    <w:p>
      <w:pPr>
        <w:pStyle w:val="Corpsdetexte"/>
        <w:numPr>
          <w:ilvl w:val="0"/>
          <w:numId w:val="4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AIS Émetteur – Récepteur Icom MA-500 TR</w:t>
      </w:r>
    </w:p>
    <w:p>
      <w:pPr>
        <w:pStyle w:val="Corpsdetexte"/>
        <w:numPr>
          <w:ilvl w:val="0"/>
          <w:numId w:val="4"/>
        </w:numPr>
        <w:bidi w:val="0"/>
        <w:spacing w:lineRule="auto" w:line="240" w:before="0" w:after="63"/>
        <w:jc w:val="left"/>
        <w:rPr>
          <w:rFonts w:ascii="Calibri" w:hAnsi="Calibri"/>
          <w:b w:val="false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444444"/>
          <w:spacing w:val="0"/>
          <w:sz w:val="24"/>
          <w:szCs w:val="24"/>
          <w:u w:val="none"/>
          <w:lang w:val="fr-FR"/>
        </w:rPr>
        <w:t>GPS fixe Furumo GP33</w:t>
      </w:r>
    </w:p>
    <w:sectPr>
      <w:type w:val="nextPage"/>
      <w:pgSz w:w="11906" w:h="16838"/>
      <w:pgMar w:left="1134" w:right="1134" w:gutter="0" w:header="0" w:top="885" w:footer="0" w:bottom="35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LibreOffice/7.2.5.2$Windows_X86_64 LibreOffice_project/499f9727c189e6ef3471021d6132d4c694f357e5</Application>
  <AppVersion>15.0000</AppVersion>
  <Pages>1</Pages>
  <Words>283</Words>
  <Characters>1307</Characters>
  <CharactersWithSpaces>1584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2022-01-05T17:42:35Z</dcterms:created>
  <dc:creator>Michel Diet</dc:creator>
  <dc:description/>
  <dc:language>fr-FR</dc:language>
  <cp:lastModifiedBy/>
  <dcterms:modified xsi:type="dcterms:W3CDTF">2022-01-14T19:55:43Z</dcterms:modified>
  <cp:revision>5</cp:revision>
  <dc:subject/>
  <dc:title/>
</cp:coreProperties>
</file>